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1A" w:rsidRDefault="00A7241A" w:rsidP="00A7241A">
      <w:pPr>
        <w:pStyle w:val="Corpsdetexte"/>
        <w:rPr>
          <w:rFonts w:ascii="Comic Sans MS" w:hAnsi="Comic Sans MS"/>
        </w:rPr>
      </w:pPr>
      <w:r>
        <w:rPr>
          <w:rFonts w:ascii="Comic Sans MS" w:hAnsi="Comic Sans MS"/>
        </w:rPr>
        <w:t>COMPOSITION D’UN DOSSIER DE PERMIS D’URBANISME DE MINIME IMPORTANCE</w:t>
      </w:r>
    </w:p>
    <w:p w:rsidR="00A7241A" w:rsidRDefault="00A7241A" w:rsidP="00A7241A">
      <w:pPr>
        <w:rPr>
          <w:b/>
          <w:bCs/>
          <w:u w:val="single"/>
        </w:rPr>
      </w:pPr>
    </w:p>
    <w:p w:rsidR="00A7241A" w:rsidRDefault="00A7241A" w:rsidP="00A7241A">
      <w:pPr>
        <w:numPr>
          <w:ilvl w:val="0"/>
          <w:numId w:val="1"/>
        </w:numPr>
        <w:spacing w:before="300" w:after="300" w:line="300" w:lineRule="auto"/>
        <w:rPr>
          <w:rFonts w:ascii="Helvetica" w:hAnsi="Helvetica"/>
          <w:color w:val="4F4F4F"/>
        </w:rPr>
      </w:pPr>
      <w:r>
        <w:rPr>
          <w:rFonts w:ascii="Helvetica" w:hAnsi="Helvetica"/>
          <w:color w:val="4F4F4F"/>
        </w:rPr>
        <w:t>la demande de permis (</w:t>
      </w:r>
      <w:r>
        <w:rPr>
          <w:rFonts w:ascii="Helvetica" w:hAnsi="Helvetica"/>
          <w:color w:val="4F4F4F"/>
          <w:highlight w:val="yellow"/>
        </w:rPr>
        <w:t>annexe 20</w:t>
      </w:r>
      <w:r>
        <w:rPr>
          <w:rFonts w:ascii="Helvetica" w:hAnsi="Helvetica"/>
          <w:color w:val="4F4F4F"/>
        </w:rPr>
        <w:t>), en double exemplaire.</w:t>
      </w:r>
    </w:p>
    <w:p w:rsidR="00A7241A" w:rsidRPr="000B3FC2" w:rsidRDefault="00A7241A" w:rsidP="00A7241A">
      <w:pPr>
        <w:numPr>
          <w:ilvl w:val="0"/>
          <w:numId w:val="1"/>
        </w:numPr>
        <w:spacing w:before="300" w:after="300" w:line="300" w:lineRule="auto"/>
        <w:rPr>
          <w:rFonts w:ascii="Helvetica" w:hAnsi="Helvetica"/>
          <w:color w:val="FF0000"/>
        </w:rPr>
      </w:pPr>
      <w:r>
        <w:rPr>
          <w:rFonts w:ascii="Helvetica" w:hAnsi="Helvetica"/>
          <w:color w:val="4F4F4F"/>
        </w:rPr>
        <w:t>lorsqu'il n'est pas, pour le territoire où se trouve située la parcelle, de plan particulier d'aménagement approuvé par l'Exécutif ou de lotissement approuvé, le plan de situation, en deux exemplaires, comportant l’orientation, les voies de desserte avec indication de leur statut juridique et de leur dénomination, permettant de repérer le terrain dans le quartier par rapport aux immeubles voisins dans un rayon de 60 m ;</w:t>
      </w:r>
      <w:r w:rsidR="000B3FC2">
        <w:rPr>
          <w:rFonts w:ascii="Helvetica" w:hAnsi="Helvetica"/>
          <w:color w:val="4F4F4F"/>
        </w:rPr>
        <w:t xml:space="preserve"> </w:t>
      </w:r>
      <w:r w:rsidR="000B3FC2" w:rsidRPr="000B3FC2">
        <w:rPr>
          <w:rFonts w:ascii="Helvetica" w:hAnsi="Helvetica"/>
          <w:color w:val="FF0000"/>
        </w:rPr>
        <w:t>(plan cadastral)</w:t>
      </w:r>
    </w:p>
    <w:p w:rsidR="00A7241A" w:rsidRDefault="00A7241A" w:rsidP="00A7241A">
      <w:pPr>
        <w:numPr>
          <w:ilvl w:val="0"/>
          <w:numId w:val="1"/>
        </w:numPr>
        <w:spacing w:before="300" w:after="300" w:line="300" w:lineRule="auto"/>
        <w:rPr>
          <w:rFonts w:ascii="Helvetica" w:hAnsi="Helvetica"/>
          <w:color w:val="4F4F4F"/>
        </w:rPr>
      </w:pPr>
      <w:r>
        <w:rPr>
          <w:rFonts w:ascii="Helvetica" w:hAnsi="Helvetica"/>
          <w:color w:val="4F4F4F"/>
        </w:rPr>
        <w:t>le plan d’implantation en trois exemplaires, figurant :</w:t>
      </w:r>
    </w:p>
    <w:p w:rsidR="00A7241A" w:rsidRDefault="00A7241A" w:rsidP="00A7241A">
      <w:pPr>
        <w:numPr>
          <w:ilvl w:val="2"/>
          <w:numId w:val="1"/>
        </w:numPr>
        <w:spacing w:before="300" w:after="300" w:line="300" w:lineRule="auto"/>
        <w:rPr>
          <w:rFonts w:ascii="Helvetica" w:hAnsi="Helvetica"/>
          <w:color w:val="4F4F4F"/>
        </w:rPr>
      </w:pPr>
      <w:r>
        <w:rPr>
          <w:rFonts w:ascii="Helvetica" w:hAnsi="Helvetica"/>
          <w:color w:val="4F4F4F"/>
        </w:rPr>
        <w:t>l'orientation ;</w:t>
      </w:r>
    </w:p>
    <w:p w:rsidR="00A7241A" w:rsidRDefault="00A7241A" w:rsidP="00A7241A">
      <w:pPr>
        <w:numPr>
          <w:ilvl w:val="2"/>
          <w:numId w:val="1"/>
        </w:numPr>
        <w:spacing w:before="300" w:after="300" w:line="300" w:lineRule="auto"/>
        <w:rPr>
          <w:rFonts w:ascii="Helvetica" w:hAnsi="Helvetica"/>
          <w:color w:val="4F4F4F"/>
        </w:rPr>
      </w:pPr>
      <w:r>
        <w:rPr>
          <w:rFonts w:ascii="Helvetica" w:hAnsi="Helvetica"/>
          <w:color w:val="4F4F4F"/>
        </w:rPr>
        <w:t>les limites cotées du terrain ;</w:t>
      </w:r>
    </w:p>
    <w:p w:rsidR="00A7241A" w:rsidRDefault="00A7241A" w:rsidP="00A7241A">
      <w:pPr>
        <w:numPr>
          <w:ilvl w:val="2"/>
          <w:numId w:val="1"/>
        </w:numPr>
        <w:spacing w:before="300" w:after="300" w:line="300" w:lineRule="auto"/>
        <w:rPr>
          <w:rFonts w:ascii="Helvetica" w:hAnsi="Helvetica"/>
          <w:color w:val="4F4F4F"/>
        </w:rPr>
      </w:pPr>
      <w:r>
        <w:rPr>
          <w:rFonts w:ascii="Helvetica" w:hAnsi="Helvetica"/>
          <w:color w:val="4F4F4F"/>
        </w:rPr>
        <w:t>l'implantation des constructions contiguës ;</w:t>
      </w:r>
    </w:p>
    <w:p w:rsidR="00A7241A" w:rsidRDefault="00A7241A" w:rsidP="00A7241A">
      <w:pPr>
        <w:numPr>
          <w:ilvl w:val="2"/>
          <w:numId w:val="1"/>
        </w:numPr>
        <w:spacing w:before="300" w:after="300" w:line="300" w:lineRule="auto"/>
        <w:rPr>
          <w:rFonts w:ascii="Helvetica" w:hAnsi="Helvetica"/>
          <w:color w:val="4F4F4F"/>
        </w:rPr>
      </w:pPr>
      <w:r>
        <w:rPr>
          <w:rFonts w:ascii="Helvetica" w:hAnsi="Helvetica"/>
          <w:color w:val="4F4F4F"/>
        </w:rPr>
        <w:t>le cas échéant, l'indication des fenêtres faisant face aux limites latérales et postérieures du terrain du demandeur ;</w:t>
      </w:r>
    </w:p>
    <w:p w:rsidR="00A7241A" w:rsidRDefault="00A7241A" w:rsidP="00A7241A">
      <w:pPr>
        <w:numPr>
          <w:ilvl w:val="2"/>
          <w:numId w:val="1"/>
        </w:numPr>
        <w:spacing w:before="300" w:after="300" w:line="300" w:lineRule="auto"/>
        <w:rPr>
          <w:rFonts w:ascii="Helvetica" w:hAnsi="Helvetica"/>
          <w:color w:val="4F4F4F"/>
        </w:rPr>
      </w:pPr>
      <w:r>
        <w:rPr>
          <w:rFonts w:ascii="Helvetica" w:hAnsi="Helvetica"/>
          <w:color w:val="4F4F4F"/>
        </w:rPr>
        <w:t>l'implantation cotée des constructions projetées ;</w:t>
      </w:r>
    </w:p>
    <w:p w:rsidR="00A7241A" w:rsidRDefault="00A7241A" w:rsidP="00A7241A">
      <w:pPr>
        <w:numPr>
          <w:ilvl w:val="2"/>
          <w:numId w:val="1"/>
        </w:numPr>
        <w:spacing w:before="300" w:after="300" w:line="300" w:lineRule="auto"/>
        <w:rPr>
          <w:rFonts w:ascii="Helvetica" w:hAnsi="Helvetica"/>
          <w:color w:val="4F4F4F"/>
        </w:rPr>
      </w:pPr>
      <w:r>
        <w:rPr>
          <w:rFonts w:ascii="Helvetica" w:hAnsi="Helvetica"/>
          <w:color w:val="4F4F4F"/>
        </w:rPr>
        <w:t>le numéro cadastral de l'immeuble ;</w:t>
      </w:r>
    </w:p>
    <w:p w:rsidR="00A7241A" w:rsidRDefault="00A7241A" w:rsidP="00A7241A">
      <w:pPr>
        <w:numPr>
          <w:ilvl w:val="2"/>
          <w:numId w:val="1"/>
        </w:numPr>
        <w:spacing w:before="300" w:after="300" w:line="300" w:lineRule="auto"/>
        <w:rPr>
          <w:rFonts w:ascii="Helvetica" w:hAnsi="Helvetica"/>
          <w:color w:val="4F4F4F"/>
        </w:rPr>
      </w:pPr>
      <w:r>
        <w:rPr>
          <w:rFonts w:ascii="Helvetica" w:hAnsi="Helvetica"/>
          <w:color w:val="4F4F4F"/>
        </w:rPr>
        <w:t>le genre de clôture des jardins.</w:t>
      </w:r>
    </w:p>
    <w:p w:rsidR="00A7241A" w:rsidRDefault="00A7241A" w:rsidP="00A7241A">
      <w:pPr>
        <w:numPr>
          <w:ilvl w:val="0"/>
          <w:numId w:val="2"/>
        </w:numPr>
        <w:spacing w:before="300" w:after="300" w:line="300" w:lineRule="auto"/>
        <w:rPr>
          <w:rFonts w:ascii="Helvetica" w:hAnsi="Helvetica"/>
          <w:color w:val="4F4F4F"/>
        </w:rPr>
      </w:pPr>
      <w:r>
        <w:rPr>
          <w:rFonts w:ascii="Helvetica" w:hAnsi="Helvetica"/>
          <w:color w:val="4F4F4F"/>
        </w:rPr>
        <w:t>les plans des travaux à exécuter, en trois exemplaires :</w:t>
      </w:r>
    </w:p>
    <w:p w:rsidR="00A7241A" w:rsidRDefault="00A7241A" w:rsidP="00A7241A">
      <w:pPr>
        <w:numPr>
          <w:ilvl w:val="2"/>
          <w:numId w:val="2"/>
        </w:numPr>
        <w:spacing w:before="300" w:after="300" w:line="300" w:lineRule="auto"/>
        <w:rPr>
          <w:rFonts w:ascii="Helvetica" w:hAnsi="Helvetica"/>
          <w:color w:val="4F4F4F"/>
        </w:rPr>
      </w:pPr>
      <w:r>
        <w:rPr>
          <w:rFonts w:ascii="Helvetica" w:hAnsi="Helvetica"/>
          <w:color w:val="4F4F4F"/>
        </w:rPr>
        <w:t xml:space="preserve">une vue en plan </w:t>
      </w:r>
      <w:r w:rsidR="000B3FC2">
        <w:rPr>
          <w:rFonts w:ascii="Helvetica" w:hAnsi="Helvetica"/>
          <w:color w:val="4F4F4F"/>
        </w:rPr>
        <w:t>ou</w:t>
      </w:r>
      <w:r>
        <w:rPr>
          <w:rFonts w:ascii="Helvetica" w:hAnsi="Helvetica"/>
          <w:color w:val="4F4F4F"/>
        </w:rPr>
        <w:t xml:space="preserve"> doit figurer la destination des locaux ;</w:t>
      </w:r>
    </w:p>
    <w:p w:rsidR="00A7241A" w:rsidRDefault="00A7241A" w:rsidP="00A7241A">
      <w:pPr>
        <w:numPr>
          <w:ilvl w:val="2"/>
          <w:numId w:val="2"/>
        </w:numPr>
        <w:spacing w:before="300" w:after="300" w:line="300" w:lineRule="auto"/>
        <w:rPr>
          <w:rFonts w:ascii="Helvetica" w:hAnsi="Helvetica"/>
          <w:color w:val="4F4F4F"/>
        </w:rPr>
      </w:pPr>
      <w:r>
        <w:rPr>
          <w:rFonts w:ascii="Helvetica" w:hAnsi="Helvetica"/>
          <w:color w:val="4F4F4F"/>
        </w:rPr>
        <w:t xml:space="preserve">le plan </w:t>
      </w:r>
      <w:r w:rsidR="000B3FC2" w:rsidRPr="000B3FC2">
        <w:rPr>
          <w:rFonts w:ascii="Helvetica" w:hAnsi="Helvetica"/>
          <w:color w:val="FF0000"/>
        </w:rPr>
        <w:t>côté</w:t>
      </w:r>
      <w:r w:rsidR="000B3FC2">
        <w:rPr>
          <w:rFonts w:ascii="Helvetica" w:hAnsi="Helvetica"/>
          <w:color w:val="4F4F4F"/>
        </w:rPr>
        <w:t xml:space="preserve"> </w:t>
      </w:r>
      <w:r>
        <w:rPr>
          <w:rFonts w:ascii="Helvetica" w:hAnsi="Helvetica"/>
          <w:color w:val="4F4F4F"/>
        </w:rPr>
        <w:t xml:space="preserve">des élévations de chacune des façades </w:t>
      </w:r>
      <w:r w:rsidR="000B3FC2">
        <w:rPr>
          <w:rFonts w:ascii="Helvetica" w:hAnsi="Helvetica"/>
          <w:color w:val="4F4F4F"/>
        </w:rPr>
        <w:t>comprenant</w:t>
      </w:r>
      <w:r>
        <w:rPr>
          <w:rFonts w:ascii="Helvetica" w:hAnsi="Helvetica"/>
          <w:color w:val="4F4F4F"/>
        </w:rPr>
        <w:t xml:space="preserve"> la nature et la teinte des matériaux apparents de</w:t>
      </w:r>
      <w:r w:rsidR="000B3FC2">
        <w:rPr>
          <w:rFonts w:ascii="Helvetica" w:hAnsi="Helvetica"/>
          <w:color w:val="4F4F4F"/>
        </w:rPr>
        <w:t xml:space="preserve"> la</w:t>
      </w:r>
      <w:r>
        <w:rPr>
          <w:rFonts w:ascii="Helvetica" w:hAnsi="Helvetica"/>
          <w:color w:val="4F4F4F"/>
        </w:rPr>
        <w:t xml:space="preserve"> construction</w:t>
      </w:r>
      <w:r w:rsidR="000B3FC2">
        <w:rPr>
          <w:rFonts w:ascii="Helvetica" w:hAnsi="Helvetica"/>
          <w:color w:val="4F4F4F"/>
        </w:rPr>
        <w:t xml:space="preserve"> envisagée</w:t>
      </w:r>
      <w:r>
        <w:rPr>
          <w:rFonts w:ascii="Helvetica" w:hAnsi="Helvetica"/>
          <w:color w:val="4F4F4F"/>
        </w:rPr>
        <w:t>.</w:t>
      </w:r>
    </w:p>
    <w:p w:rsidR="00A7241A" w:rsidRDefault="00A7241A" w:rsidP="00A7241A">
      <w:pPr>
        <w:numPr>
          <w:ilvl w:val="0"/>
          <w:numId w:val="2"/>
        </w:numPr>
        <w:spacing w:before="300" w:after="300" w:line="300" w:lineRule="auto"/>
        <w:rPr>
          <w:rFonts w:ascii="Helvetica" w:hAnsi="Helvetica"/>
          <w:color w:val="4F4F4F"/>
        </w:rPr>
      </w:pPr>
      <w:r>
        <w:rPr>
          <w:rFonts w:ascii="Helvetica" w:hAnsi="Helvetica"/>
          <w:color w:val="4F4F4F"/>
        </w:rPr>
        <w:t>au moins trois photos numérotées, en double exemplaire, de la parcelle ou de l'immeuble et des bâtiments voisins, avec indication des différents endroits de prise de vue sur le plan d'implantation (coller sur un support A4) ;</w:t>
      </w:r>
    </w:p>
    <w:p w:rsidR="00A7241A" w:rsidRDefault="00A7241A" w:rsidP="00A7241A">
      <w:pPr>
        <w:numPr>
          <w:ilvl w:val="0"/>
          <w:numId w:val="2"/>
        </w:numPr>
        <w:spacing w:before="300" w:after="300" w:line="300" w:lineRule="auto"/>
        <w:rPr>
          <w:rFonts w:ascii="Helvetica" w:hAnsi="Helvetica"/>
          <w:color w:val="4F4F4F"/>
        </w:rPr>
      </w:pPr>
      <w:r>
        <w:rPr>
          <w:rFonts w:ascii="Helvetica" w:hAnsi="Helvetica"/>
          <w:color w:val="4F4F4F"/>
        </w:rPr>
        <w:lastRenderedPageBreak/>
        <w:t>lorsqu'il s'agit de travaux de transformation d'une habitation sociale ou de ses dépendances, l'accord exprès et écrit soit de la Société nationale du logement ou de la Société nationale terrienne selon le cas, soit de la société agréée ;</w:t>
      </w:r>
    </w:p>
    <w:p w:rsidR="000B3FC2" w:rsidRPr="000B3FC2" w:rsidRDefault="000B3FC2" w:rsidP="00A7241A">
      <w:pPr>
        <w:numPr>
          <w:ilvl w:val="0"/>
          <w:numId w:val="2"/>
        </w:numPr>
        <w:spacing w:before="300" w:after="300" w:line="300" w:lineRule="auto"/>
        <w:rPr>
          <w:rFonts w:ascii="Helvetica" w:hAnsi="Helvetica"/>
          <w:color w:val="FF0000"/>
        </w:rPr>
      </w:pPr>
      <w:r w:rsidRPr="000B3FC2">
        <w:rPr>
          <w:rFonts w:ascii="Helvetica" w:hAnsi="Helvetica"/>
          <w:color w:val="FF0000"/>
        </w:rPr>
        <w:t>la notice d’incidence sur l’environnement avec un extrait du plan de secteur.</w:t>
      </w:r>
    </w:p>
    <w:p w:rsidR="00A7241A" w:rsidRDefault="00A7241A" w:rsidP="00A7241A">
      <w:pPr>
        <w:numPr>
          <w:ilvl w:val="0"/>
          <w:numId w:val="2"/>
        </w:numPr>
        <w:spacing w:before="300" w:after="300" w:line="300" w:lineRule="auto"/>
        <w:rPr>
          <w:rFonts w:ascii="Helvetica" w:hAnsi="Helvetica"/>
          <w:color w:val="4F4F4F"/>
        </w:rPr>
      </w:pPr>
      <w:r>
        <w:rPr>
          <w:rFonts w:ascii="Helvetica" w:hAnsi="Helvetica"/>
          <w:color w:val="4F4F4F"/>
          <w:highlight w:val="yellow"/>
        </w:rPr>
        <w:t>le formulaire statistique</w:t>
      </w:r>
      <w:r>
        <w:rPr>
          <w:rFonts w:ascii="Helvetica" w:hAnsi="Helvetica"/>
          <w:color w:val="4F4F4F"/>
        </w:rPr>
        <w:t xml:space="preserve"> des permis de bâtir.</w:t>
      </w:r>
    </w:p>
    <w:p w:rsidR="000B3FC2" w:rsidRPr="000B3FC2" w:rsidRDefault="000B3FC2" w:rsidP="00A7241A">
      <w:pPr>
        <w:numPr>
          <w:ilvl w:val="0"/>
          <w:numId w:val="2"/>
        </w:numPr>
        <w:spacing w:before="300" w:after="300" w:line="300" w:lineRule="auto"/>
        <w:rPr>
          <w:rFonts w:ascii="Helvetica" w:hAnsi="Helvetica"/>
          <w:color w:val="FF0000"/>
        </w:rPr>
      </w:pPr>
      <w:r w:rsidRPr="000B3FC2">
        <w:rPr>
          <w:rFonts w:ascii="Helvetica" w:hAnsi="Helvetica"/>
          <w:color w:val="FF0000"/>
        </w:rPr>
        <w:t xml:space="preserve">Le formulaire PEB </w:t>
      </w:r>
      <w:r w:rsidRPr="000B3FC2">
        <w:rPr>
          <w:rFonts w:ascii="Helvetica" w:hAnsi="Helvetica"/>
          <w:color w:val="FF0000"/>
          <w:u w:val="single"/>
        </w:rPr>
        <w:t>si nécessaire</w:t>
      </w:r>
      <w:r w:rsidRPr="000B3FC2">
        <w:rPr>
          <w:rFonts w:ascii="Helvetica" w:hAnsi="Helvetica"/>
          <w:color w:val="FF0000"/>
        </w:rPr>
        <w:t>.</w:t>
      </w:r>
    </w:p>
    <w:p w:rsidR="00A07328" w:rsidRDefault="00A07328">
      <w:bookmarkStart w:id="0" w:name="_GoBack"/>
      <w:bookmarkEnd w:id="0"/>
    </w:p>
    <w:sectPr w:rsidR="00A073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E6E"/>
    <w:multiLevelType w:val="multilevel"/>
    <w:tmpl w:val="BCA0F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76E4F9C"/>
    <w:multiLevelType w:val="multilevel"/>
    <w:tmpl w:val="D8B8B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1A"/>
    <w:rsid w:val="000B3FC2"/>
    <w:rsid w:val="00A07328"/>
    <w:rsid w:val="00A724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1A"/>
    <w:pPr>
      <w:spacing w:after="0" w:line="240" w:lineRule="auto"/>
    </w:pPr>
    <w:rPr>
      <w:rFonts w:ascii="Times New Roman" w:eastAsia="Times New Roman" w:hAnsi="Times New Roman" w:cs="Times New Roman"/>
      <w:sz w:val="24"/>
      <w:szCs w:val="24"/>
      <w:lang w:val="fr-FR"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A7241A"/>
    <w:pPr>
      <w:jc w:val="center"/>
    </w:pPr>
    <w:rPr>
      <w:b/>
      <w:bCs/>
      <w:sz w:val="32"/>
      <w:u w:val="single"/>
    </w:rPr>
  </w:style>
  <w:style w:type="character" w:customStyle="1" w:styleId="CorpsdetexteCar">
    <w:name w:val="Corps de texte Car"/>
    <w:basedOn w:val="Policepardfaut"/>
    <w:link w:val="Corpsdetexte"/>
    <w:semiHidden/>
    <w:rsid w:val="00A7241A"/>
    <w:rPr>
      <w:rFonts w:ascii="Times New Roman" w:eastAsia="Times New Roman" w:hAnsi="Times New Roman" w:cs="Times New Roman"/>
      <w:b/>
      <w:bCs/>
      <w:sz w:val="32"/>
      <w:szCs w:val="24"/>
      <w:u w:val="single"/>
      <w:lang w:val="fr-FR" w:eastAsia="fr-FR"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1A"/>
    <w:pPr>
      <w:spacing w:after="0" w:line="240" w:lineRule="auto"/>
    </w:pPr>
    <w:rPr>
      <w:rFonts w:ascii="Times New Roman" w:eastAsia="Times New Roman" w:hAnsi="Times New Roman" w:cs="Times New Roman"/>
      <w:sz w:val="24"/>
      <w:szCs w:val="24"/>
      <w:lang w:val="fr-FR"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A7241A"/>
    <w:pPr>
      <w:jc w:val="center"/>
    </w:pPr>
    <w:rPr>
      <w:b/>
      <w:bCs/>
      <w:sz w:val="32"/>
      <w:u w:val="single"/>
    </w:rPr>
  </w:style>
  <w:style w:type="character" w:customStyle="1" w:styleId="CorpsdetexteCar">
    <w:name w:val="Corps de texte Car"/>
    <w:basedOn w:val="Policepardfaut"/>
    <w:link w:val="Corpsdetexte"/>
    <w:semiHidden/>
    <w:rsid w:val="00A7241A"/>
    <w:rPr>
      <w:rFonts w:ascii="Times New Roman" w:eastAsia="Times New Roman" w:hAnsi="Times New Roman" w:cs="Times New Roman"/>
      <w:b/>
      <w:bCs/>
      <w:sz w:val="32"/>
      <w:szCs w:val="24"/>
      <w:u w:val="single"/>
      <w:lang w:val="fr-FR"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282</Words>
  <Characters>1552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Charlier</dc:creator>
  <cp:lastModifiedBy>Viviane Charlier</cp:lastModifiedBy>
  <cp:revision>2</cp:revision>
  <dcterms:created xsi:type="dcterms:W3CDTF">2011-10-20T07:59:00Z</dcterms:created>
  <dcterms:modified xsi:type="dcterms:W3CDTF">2011-10-20T08:12:00Z</dcterms:modified>
</cp:coreProperties>
</file>